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3057" w14:textId="2585EAAE" w:rsidR="00B2120A" w:rsidRPr="00923000" w:rsidRDefault="00B2120A" w:rsidP="00B2120A">
      <w:pPr>
        <w:keepNext/>
        <w:keepLines/>
        <w:spacing w:before="400" w:after="120"/>
        <w:jc w:val="center"/>
        <w:outlineLvl w:val="0"/>
        <w:rPr>
          <w:rFonts w:ascii="Segoe UI" w:eastAsia="Times New Roman" w:hAnsi="Segoe UI" w:cs="Segoe UI"/>
          <w:b/>
          <w:sz w:val="32"/>
          <w:szCs w:val="32"/>
          <w:lang w:val="en-GB"/>
        </w:rPr>
      </w:pPr>
      <w:r w:rsidRPr="00923000">
        <w:rPr>
          <w:rFonts w:ascii="Segoe UI" w:eastAsia="Times New Roman" w:hAnsi="Segoe UI" w:cs="Segoe UI"/>
          <w:b/>
          <w:sz w:val="32"/>
          <w:szCs w:val="32"/>
          <w:lang w:val="en-GB"/>
        </w:rPr>
        <w:t>Safeguarding Policy</w:t>
      </w:r>
    </w:p>
    <w:p w14:paraId="5DCDB4B4" w14:textId="77777777" w:rsidR="00B2120A" w:rsidRPr="002000E5" w:rsidRDefault="00B2120A" w:rsidP="00B2120A">
      <w:pPr>
        <w:jc w:val="both"/>
        <w:rPr>
          <w:rFonts w:ascii="Segoe UI" w:hAnsi="Segoe UI" w:cs="Segoe UI"/>
          <w:b/>
          <w:sz w:val="24"/>
          <w:szCs w:val="24"/>
        </w:rPr>
      </w:pPr>
      <w:r w:rsidRPr="002000E5">
        <w:rPr>
          <w:rFonts w:ascii="Segoe UI" w:hAnsi="Segoe UI" w:cs="Segoe UI"/>
          <w:b/>
          <w:sz w:val="24"/>
          <w:szCs w:val="24"/>
        </w:rPr>
        <w:t xml:space="preserve">1. </w:t>
      </w:r>
      <w:r w:rsidRPr="002000E5">
        <w:rPr>
          <w:rFonts w:ascii="Segoe UI" w:hAnsi="Segoe UI" w:cs="Segoe UI"/>
          <w:b/>
          <w:sz w:val="24"/>
          <w:szCs w:val="24"/>
        </w:rPr>
        <w:tab/>
        <w:t xml:space="preserve">Introduction </w:t>
      </w:r>
    </w:p>
    <w:p w14:paraId="341FEEC5" w14:textId="77777777" w:rsidR="00B2120A" w:rsidRPr="002000E5" w:rsidRDefault="00B2120A" w:rsidP="00B2120A">
      <w:pPr>
        <w:jc w:val="both"/>
        <w:rPr>
          <w:rFonts w:ascii="Segoe UI" w:hAnsi="Segoe UI" w:cs="Segoe UI"/>
          <w:sz w:val="24"/>
          <w:szCs w:val="24"/>
        </w:rPr>
      </w:pPr>
    </w:p>
    <w:p w14:paraId="131652F3" w14:textId="77777777" w:rsidR="002000E5" w:rsidRPr="002000E5" w:rsidRDefault="002000E5" w:rsidP="002000E5">
      <w:pPr>
        <w:pStyle w:val="ListParagraph"/>
        <w:numPr>
          <w:ilvl w:val="1"/>
          <w:numId w:val="8"/>
        </w:numPr>
        <w:jc w:val="both"/>
        <w:rPr>
          <w:rFonts w:ascii="Segoe UI" w:hAnsi="Segoe UI" w:cs="Segoe UI"/>
          <w:sz w:val="24"/>
          <w:szCs w:val="24"/>
        </w:rPr>
      </w:pPr>
      <w:r w:rsidRPr="002000E5">
        <w:rPr>
          <w:rFonts w:ascii="Segoe UI" w:hAnsi="Segoe UI" w:cs="Segoe UI"/>
          <w:sz w:val="24"/>
          <w:szCs w:val="24"/>
        </w:rPr>
        <w:t xml:space="preserve">This policy outlines our commitment to ensuring the safety, well-being, and dignity of children and vulnerable adults </w:t>
      </w:r>
      <w:r w:rsidRPr="002000E5">
        <w:rPr>
          <w:rFonts w:ascii="Segoe UI" w:hAnsi="Segoe UI" w:cs="Segoe UI"/>
          <w:sz w:val="24"/>
          <w:szCs w:val="24"/>
        </w:rPr>
        <w:t>that visit the Park</w:t>
      </w:r>
      <w:r w:rsidRPr="002000E5">
        <w:rPr>
          <w:rFonts w:ascii="Segoe UI" w:hAnsi="Segoe UI" w:cs="Segoe UI"/>
          <w:sz w:val="24"/>
          <w:szCs w:val="24"/>
        </w:rPr>
        <w:t xml:space="preserve">. </w:t>
      </w:r>
    </w:p>
    <w:p w14:paraId="6DC6CD1B" w14:textId="77777777" w:rsidR="002000E5" w:rsidRPr="002000E5" w:rsidRDefault="002000E5" w:rsidP="002000E5">
      <w:pPr>
        <w:pStyle w:val="ListParagraph"/>
        <w:jc w:val="both"/>
        <w:rPr>
          <w:rFonts w:ascii="Segoe UI" w:hAnsi="Segoe UI" w:cs="Segoe UI"/>
          <w:sz w:val="24"/>
          <w:szCs w:val="24"/>
        </w:rPr>
      </w:pPr>
    </w:p>
    <w:p w14:paraId="3525E72D" w14:textId="6840E3A2" w:rsidR="002000E5" w:rsidRPr="002000E5" w:rsidRDefault="002000E5" w:rsidP="002000E5">
      <w:pPr>
        <w:pStyle w:val="ListParagraph"/>
        <w:numPr>
          <w:ilvl w:val="1"/>
          <w:numId w:val="8"/>
        </w:numPr>
        <w:jc w:val="both"/>
        <w:rPr>
          <w:rFonts w:ascii="Segoe UI" w:hAnsi="Segoe UI" w:cs="Segoe UI"/>
          <w:sz w:val="24"/>
          <w:szCs w:val="24"/>
        </w:rPr>
      </w:pPr>
      <w:r w:rsidRPr="002000E5">
        <w:rPr>
          <w:rFonts w:ascii="Segoe UI" w:hAnsi="Segoe UI" w:cs="Segoe UI"/>
          <w:sz w:val="24"/>
          <w:szCs w:val="24"/>
        </w:rPr>
        <w:t>This policy applies to all employees, volunteers, and contractors who may have contact with children and vulnerable adults during their work. "Children" refers to individuals under the age of 18, and "vulnerable adults" refers to individuals over the age of 18 who may be at risk due to age, disability, mental or physical health, or dependency.</w:t>
      </w:r>
    </w:p>
    <w:p w14:paraId="35AB7EF6" w14:textId="77777777" w:rsidR="00B2120A" w:rsidRPr="002000E5" w:rsidRDefault="00B2120A" w:rsidP="00B2120A">
      <w:pPr>
        <w:jc w:val="both"/>
        <w:rPr>
          <w:rFonts w:ascii="Segoe UI" w:hAnsi="Segoe UI" w:cs="Segoe UI"/>
          <w:sz w:val="24"/>
          <w:szCs w:val="24"/>
        </w:rPr>
      </w:pPr>
    </w:p>
    <w:p w14:paraId="0F328381" w14:textId="7C589D09" w:rsidR="00B2120A" w:rsidRPr="002000E5" w:rsidRDefault="00B2120A" w:rsidP="00A37ADD">
      <w:pPr>
        <w:ind w:left="720" w:hanging="720"/>
        <w:jc w:val="both"/>
        <w:rPr>
          <w:rFonts w:ascii="Segoe UI" w:hAnsi="Segoe UI" w:cs="Segoe UI"/>
          <w:sz w:val="24"/>
          <w:szCs w:val="24"/>
        </w:rPr>
      </w:pPr>
      <w:r w:rsidRPr="002000E5">
        <w:rPr>
          <w:rFonts w:ascii="Segoe UI" w:hAnsi="Segoe UI" w:cs="Segoe UI"/>
          <w:sz w:val="24"/>
          <w:szCs w:val="24"/>
        </w:rPr>
        <w:t>1.2</w:t>
      </w:r>
      <w:r w:rsidRPr="002000E5">
        <w:rPr>
          <w:rFonts w:ascii="Segoe UI" w:hAnsi="Segoe UI" w:cs="Segoe UI"/>
          <w:sz w:val="24"/>
          <w:szCs w:val="24"/>
        </w:rPr>
        <w:tab/>
        <w:t xml:space="preserve">The Company is committed to working within agreed policies and procedures and in partnership with other agencies to ensure that the risk of harm to a child or vulnerable adults are </w:t>
      </w:r>
      <w:proofErr w:type="spellStart"/>
      <w:r w:rsidRPr="002000E5">
        <w:rPr>
          <w:rFonts w:ascii="Segoe UI" w:hAnsi="Segoe UI" w:cs="Segoe UI"/>
          <w:sz w:val="24"/>
          <w:szCs w:val="24"/>
        </w:rPr>
        <w:t>minimised</w:t>
      </w:r>
      <w:proofErr w:type="spellEnd"/>
      <w:r w:rsidRPr="002000E5">
        <w:rPr>
          <w:rFonts w:ascii="Segoe UI" w:hAnsi="Segoe UI" w:cs="Segoe UI"/>
          <w:sz w:val="24"/>
          <w:szCs w:val="24"/>
        </w:rPr>
        <w:t xml:space="preserve">. </w:t>
      </w:r>
      <w:r w:rsidR="00A37ADD" w:rsidRPr="002000E5">
        <w:rPr>
          <w:rFonts w:ascii="Segoe UI" w:hAnsi="Segoe UI" w:cs="Segoe UI"/>
          <w:sz w:val="24"/>
          <w:szCs w:val="24"/>
        </w:rPr>
        <w:t>This policy applies to all employees and workers who may be working with or come into contact with children (i.e. those aged under 18) or vulnerable adults, as defined by the Care Act 2014.</w:t>
      </w:r>
    </w:p>
    <w:p w14:paraId="1E2AF916" w14:textId="47AC1BB4" w:rsidR="002000E5" w:rsidRPr="002000E5" w:rsidRDefault="002000E5" w:rsidP="002000E5">
      <w:pPr>
        <w:pStyle w:val="ListParagraph"/>
        <w:numPr>
          <w:ilvl w:val="0"/>
          <w:numId w:val="10"/>
        </w:numPr>
        <w:spacing w:before="100" w:beforeAutospacing="1" w:after="100" w:afterAutospacing="1" w:line="240" w:lineRule="auto"/>
        <w:ind w:hanging="720"/>
        <w:outlineLvl w:val="2"/>
        <w:rPr>
          <w:rFonts w:ascii="Segoe UI" w:eastAsia="Times New Roman" w:hAnsi="Segoe UI" w:cs="Segoe UI"/>
          <w:b/>
          <w:bCs/>
          <w:color w:val="auto"/>
          <w:sz w:val="24"/>
          <w:szCs w:val="24"/>
          <w:lang w:val="en-GB" w:eastAsia="en-GB"/>
        </w:rPr>
      </w:pPr>
      <w:r w:rsidRPr="002000E5">
        <w:rPr>
          <w:rFonts w:ascii="Segoe UI" w:eastAsia="Times New Roman" w:hAnsi="Segoe UI" w:cs="Segoe UI"/>
          <w:b/>
          <w:bCs/>
          <w:color w:val="auto"/>
          <w:sz w:val="24"/>
          <w:szCs w:val="24"/>
          <w:lang w:val="en-GB" w:eastAsia="en-GB"/>
        </w:rPr>
        <w:t>R</w:t>
      </w:r>
      <w:r w:rsidRPr="002000E5">
        <w:rPr>
          <w:rFonts w:ascii="Segoe UI" w:eastAsia="Times New Roman" w:hAnsi="Segoe UI" w:cs="Segoe UI"/>
          <w:b/>
          <w:bCs/>
          <w:color w:val="auto"/>
          <w:sz w:val="24"/>
          <w:szCs w:val="24"/>
          <w:lang w:val="en-GB" w:eastAsia="en-GB"/>
        </w:rPr>
        <w:t>esponsibilities</w:t>
      </w:r>
    </w:p>
    <w:p w14:paraId="5765DED2" w14:textId="77777777" w:rsidR="002000E5" w:rsidRPr="002000E5" w:rsidRDefault="002000E5" w:rsidP="002000E5">
      <w:pPr>
        <w:pStyle w:val="ListParagraph"/>
        <w:spacing w:before="100" w:beforeAutospacing="1" w:after="100" w:afterAutospacing="1" w:line="240" w:lineRule="auto"/>
        <w:rPr>
          <w:rFonts w:ascii="Segoe UI" w:eastAsia="Times New Roman" w:hAnsi="Segoe UI" w:cs="Segoe UI"/>
          <w:color w:val="auto"/>
          <w:sz w:val="24"/>
          <w:szCs w:val="24"/>
          <w:lang w:val="en-GB" w:eastAsia="en-GB"/>
        </w:rPr>
      </w:pPr>
    </w:p>
    <w:p w14:paraId="71A27C1C" w14:textId="6737813D" w:rsidR="002000E5" w:rsidRPr="002000E5" w:rsidRDefault="002000E5" w:rsidP="002000E5">
      <w:pPr>
        <w:pStyle w:val="ListParagraph"/>
        <w:numPr>
          <w:ilvl w:val="1"/>
          <w:numId w:val="10"/>
        </w:numPr>
        <w:spacing w:before="100" w:beforeAutospacing="1" w:after="100" w:afterAutospacing="1" w:line="240" w:lineRule="auto"/>
        <w:ind w:hanging="720"/>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All staff are responsible for:</w:t>
      </w:r>
    </w:p>
    <w:p w14:paraId="6431D7FA" w14:textId="77777777" w:rsidR="002000E5" w:rsidRPr="002000E5" w:rsidRDefault="002000E5" w:rsidP="002000E5">
      <w:pPr>
        <w:pStyle w:val="ListParagraph"/>
        <w:spacing w:before="100" w:beforeAutospacing="1" w:after="100" w:afterAutospacing="1" w:line="240" w:lineRule="auto"/>
        <w:rPr>
          <w:rFonts w:ascii="Segoe UI" w:eastAsia="Times New Roman" w:hAnsi="Segoe UI" w:cs="Segoe UI"/>
          <w:color w:val="auto"/>
          <w:sz w:val="24"/>
          <w:szCs w:val="24"/>
          <w:lang w:val="en-GB" w:eastAsia="en-GB"/>
        </w:rPr>
      </w:pPr>
    </w:p>
    <w:p w14:paraId="01802414" w14:textId="2D99111A" w:rsidR="002000E5" w:rsidRPr="002000E5" w:rsidRDefault="002000E5" w:rsidP="002000E5">
      <w:pPr>
        <w:pStyle w:val="ListParagraph"/>
        <w:numPr>
          <w:ilvl w:val="0"/>
          <w:numId w:val="9"/>
        </w:numPr>
        <w:tabs>
          <w:tab w:val="clear" w:pos="720"/>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Familiarizing themselves with and adhering to this policy.</w:t>
      </w:r>
    </w:p>
    <w:p w14:paraId="2BF4C7F1" w14:textId="77777777" w:rsidR="002000E5" w:rsidRPr="002000E5" w:rsidRDefault="002000E5" w:rsidP="002000E5">
      <w:pPr>
        <w:numPr>
          <w:ilvl w:val="0"/>
          <w:numId w:val="9"/>
        </w:numPr>
        <w:tabs>
          <w:tab w:val="clear" w:pos="720"/>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Acting immediately upon any concerns or suspicions of abuse or neglect.</w:t>
      </w:r>
    </w:p>
    <w:p w14:paraId="68A736A0" w14:textId="77777777" w:rsidR="002000E5" w:rsidRPr="002000E5" w:rsidRDefault="002000E5" w:rsidP="002000E5">
      <w:pPr>
        <w:numPr>
          <w:ilvl w:val="0"/>
          <w:numId w:val="9"/>
        </w:numPr>
        <w:tabs>
          <w:tab w:val="clear" w:pos="720"/>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Maintaining professional boundaries and avoiding situations that could be misinterpreted.</w:t>
      </w:r>
    </w:p>
    <w:p w14:paraId="565ED65B" w14:textId="09A1C5C7" w:rsidR="002000E5" w:rsidRPr="002000E5" w:rsidRDefault="002000E5" w:rsidP="002000E5">
      <w:pPr>
        <w:spacing w:before="100" w:beforeAutospacing="1" w:after="100" w:afterAutospacing="1" w:line="240" w:lineRule="auto"/>
        <w:outlineLvl w:val="2"/>
        <w:rPr>
          <w:rFonts w:ascii="Segoe UI" w:eastAsia="Times New Roman" w:hAnsi="Segoe UI" w:cs="Segoe UI"/>
          <w:b/>
          <w:bCs/>
          <w:color w:val="auto"/>
          <w:sz w:val="24"/>
          <w:szCs w:val="24"/>
          <w:lang w:val="en-GB" w:eastAsia="en-GB"/>
        </w:rPr>
      </w:pPr>
      <w:r w:rsidRPr="002000E5">
        <w:rPr>
          <w:rFonts w:ascii="Segoe UI" w:eastAsia="Times New Roman" w:hAnsi="Segoe UI" w:cs="Segoe UI"/>
          <w:b/>
          <w:bCs/>
          <w:color w:val="auto"/>
          <w:sz w:val="24"/>
          <w:szCs w:val="24"/>
          <w:lang w:val="en-GB" w:eastAsia="en-GB"/>
        </w:rPr>
        <w:t xml:space="preserve">3. </w:t>
      </w:r>
      <w:r w:rsidRPr="002000E5">
        <w:rPr>
          <w:rFonts w:ascii="Segoe UI" w:eastAsia="Times New Roman" w:hAnsi="Segoe UI" w:cs="Segoe UI"/>
          <w:b/>
          <w:bCs/>
          <w:color w:val="auto"/>
          <w:sz w:val="24"/>
          <w:szCs w:val="24"/>
          <w:lang w:val="en-GB" w:eastAsia="en-GB"/>
        </w:rPr>
        <w:tab/>
      </w:r>
      <w:r w:rsidRPr="002000E5">
        <w:rPr>
          <w:rFonts w:ascii="Segoe UI" w:eastAsia="Times New Roman" w:hAnsi="Segoe UI" w:cs="Segoe UI"/>
          <w:b/>
          <w:bCs/>
          <w:color w:val="auto"/>
          <w:sz w:val="24"/>
          <w:szCs w:val="24"/>
          <w:lang w:val="en-GB" w:eastAsia="en-GB"/>
        </w:rPr>
        <w:t>Guidelines for Protecting Children and Vulnerable Adults</w:t>
      </w:r>
    </w:p>
    <w:p w14:paraId="0F524012" w14:textId="06594244" w:rsidR="002000E5" w:rsidRPr="002000E5" w:rsidRDefault="002000E5" w:rsidP="002000E5">
      <w:pPr>
        <w:pStyle w:val="ListParagraph"/>
        <w:numPr>
          <w:ilvl w:val="1"/>
          <w:numId w:val="14"/>
        </w:numPr>
        <w:spacing w:before="100" w:beforeAutospacing="1" w:after="100" w:afterAutospacing="1" w:line="240" w:lineRule="auto"/>
        <w:outlineLvl w:val="3"/>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ab/>
      </w:r>
      <w:r w:rsidRPr="002000E5">
        <w:rPr>
          <w:rFonts w:ascii="Segoe UI" w:eastAsia="Times New Roman" w:hAnsi="Segoe UI" w:cs="Segoe UI"/>
          <w:color w:val="auto"/>
          <w:sz w:val="24"/>
          <w:szCs w:val="24"/>
          <w:lang w:val="en-GB" w:eastAsia="en-GB"/>
        </w:rPr>
        <w:t>Code of Conduct</w:t>
      </w:r>
    </w:p>
    <w:p w14:paraId="0D9077AF" w14:textId="77777777" w:rsidR="002000E5" w:rsidRPr="002000E5" w:rsidRDefault="002000E5" w:rsidP="002000E5">
      <w:pPr>
        <w:pStyle w:val="ListParagraph"/>
        <w:spacing w:before="100" w:beforeAutospacing="1" w:after="100" w:afterAutospacing="1" w:line="240" w:lineRule="auto"/>
        <w:rPr>
          <w:rFonts w:ascii="Segoe UI" w:eastAsia="Times New Roman" w:hAnsi="Segoe UI" w:cs="Segoe UI"/>
          <w:color w:val="auto"/>
          <w:sz w:val="24"/>
          <w:szCs w:val="24"/>
          <w:lang w:val="en-GB" w:eastAsia="en-GB"/>
        </w:rPr>
      </w:pPr>
    </w:p>
    <w:p w14:paraId="6170B24D" w14:textId="1D52D3B5" w:rsidR="002000E5" w:rsidRPr="002000E5" w:rsidRDefault="002000E5" w:rsidP="002000E5">
      <w:pPr>
        <w:pStyle w:val="ListParagraph"/>
        <w:numPr>
          <w:ilvl w:val="0"/>
          <w:numId w:val="11"/>
        </w:numPr>
        <w:tabs>
          <w:tab w:val="clear" w:pos="720"/>
          <w:tab w:val="num" w:pos="1134"/>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Treat all individuals with respect and dignity.</w:t>
      </w:r>
    </w:p>
    <w:p w14:paraId="3B7523EB" w14:textId="77777777" w:rsidR="002000E5" w:rsidRPr="002000E5" w:rsidRDefault="002000E5" w:rsidP="002000E5">
      <w:pPr>
        <w:numPr>
          <w:ilvl w:val="0"/>
          <w:numId w:val="11"/>
        </w:numPr>
        <w:tabs>
          <w:tab w:val="clear" w:pos="720"/>
          <w:tab w:val="num" w:pos="1134"/>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 xml:space="preserve">Avoid any </w:t>
      </w:r>
      <w:proofErr w:type="spellStart"/>
      <w:r w:rsidRPr="002000E5">
        <w:rPr>
          <w:rFonts w:ascii="Segoe UI" w:eastAsia="Times New Roman" w:hAnsi="Segoe UI" w:cs="Segoe UI"/>
          <w:color w:val="auto"/>
          <w:sz w:val="24"/>
          <w:szCs w:val="24"/>
          <w:lang w:val="en-GB" w:eastAsia="en-GB"/>
        </w:rPr>
        <w:t>behavior</w:t>
      </w:r>
      <w:proofErr w:type="spellEnd"/>
      <w:r w:rsidRPr="002000E5">
        <w:rPr>
          <w:rFonts w:ascii="Segoe UI" w:eastAsia="Times New Roman" w:hAnsi="Segoe UI" w:cs="Segoe UI"/>
          <w:color w:val="auto"/>
          <w:sz w:val="24"/>
          <w:szCs w:val="24"/>
          <w:lang w:val="en-GB" w:eastAsia="en-GB"/>
        </w:rPr>
        <w:t xml:space="preserve"> that could be perceived as bullying, harassment, or intimidation.</w:t>
      </w:r>
    </w:p>
    <w:p w14:paraId="17EFB016" w14:textId="77777777" w:rsidR="002000E5" w:rsidRPr="002000E5" w:rsidRDefault="002000E5" w:rsidP="002000E5">
      <w:pPr>
        <w:numPr>
          <w:ilvl w:val="0"/>
          <w:numId w:val="11"/>
        </w:numPr>
        <w:tabs>
          <w:tab w:val="clear" w:pos="720"/>
          <w:tab w:val="num" w:pos="1134"/>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Ensure transparency in interactions, avoiding situations where you are alone with a child or vulnerable adult whenever possible.</w:t>
      </w:r>
    </w:p>
    <w:p w14:paraId="6142FAEE" w14:textId="77777777" w:rsidR="002000E5" w:rsidRPr="002000E5" w:rsidRDefault="002000E5" w:rsidP="002000E5">
      <w:pPr>
        <w:numPr>
          <w:ilvl w:val="0"/>
          <w:numId w:val="11"/>
        </w:numPr>
        <w:tabs>
          <w:tab w:val="clear" w:pos="720"/>
          <w:tab w:val="num" w:pos="1134"/>
        </w:tabs>
        <w:spacing w:before="100" w:beforeAutospacing="1" w:after="100" w:afterAutospacing="1" w:line="240" w:lineRule="auto"/>
        <w:ind w:left="1134" w:hanging="425"/>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Seek consent before any form of contact and provide choices whenever possible.</w:t>
      </w:r>
    </w:p>
    <w:p w14:paraId="61A16C7A" w14:textId="422CC33E" w:rsidR="002000E5" w:rsidRPr="002000E5" w:rsidRDefault="002000E5" w:rsidP="002000E5">
      <w:pPr>
        <w:spacing w:before="100" w:beforeAutospacing="1" w:after="100" w:afterAutospacing="1" w:line="240" w:lineRule="auto"/>
        <w:outlineLvl w:val="3"/>
        <w:rPr>
          <w:rFonts w:ascii="Segoe UI" w:eastAsia="Times New Roman" w:hAnsi="Segoe UI" w:cs="Segoe UI"/>
          <w:b/>
          <w:bCs/>
          <w:color w:val="auto"/>
          <w:sz w:val="24"/>
          <w:szCs w:val="24"/>
          <w:lang w:val="en-GB" w:eastAsia="en-GB"/>
        </w:rPr>
      </w:pPr>
      <w:r w:rsidRPr="002000E5">
        <w:rPr>
          <w:rFonts w:ascii="Segoe UI" w:eastAsia="Times New Roman" w:hAnsi="Segoe UI" w:cs="Segoe UI"/>
          <w:b/>
          <w:bCs/>
          <w:color w:val="auto"/>
          <w:sz w:val="24"/>
          <w:szCs w:val="24"/>
          <w:lang w:val="en-GB" w:eastAsia="en-GB"/>
        </w:rPr>
        <w:lastRenderedPageBreak/>
        <w:t>4.</w:t>
      </w:r>
      <w:r w:rsidRPr="002000E5">
        <w:rPr>
          <w:rFonts w:ascii="Segoe UI" w:eastAsia="Times New Roman" w:hAnsi="Segoe UI" w:cs="Segoe UI"/>
          <w:b/>
          <w:bCs/>
          <w:color w:val="auto"/>
          <w:sz w:val="24"/>
          <w:szCs w:val="24"/>
          <w:lang w:val="en-GB" w:eastAsia="en-GB"/>
        </w:rPr>
        <w:tab/>
      </w:r>
      <w:r w:rsidRPr="002000E5">
        <w:rPr>
          <w:rFonts w:ascii="Segoe UI" w:eastAsia="Times New Roman" w:hAnsi="Segoe UI" w:cs="Segoe UI"/>
          <w:b/>
          <w:bCs/>
          <w:color w:val="auto"/>
          <w:sz w:val="24"/>
          <w:szCs w:val="24"/>
          <w:lang w:val="en-GB" w:eastAsia="en-GB"/>
        </w:rPr>
        <w:t>Appropriate Contact</w:t>
      </w:r>
    </w:p>
    <w:p w14:paraId="08CB735E" w14:textId="77777777" w:rsidR="002000E5" w:rsidRPr="002000E5" w:rsidRDefault="002000E5" w:rsidP="002000E5">
      <w:pPr>
        <w:numPr>
          <w:ilvl w:val="0"/>
          <w:numId w:val="12"/>
        </w:numPr>
        <w:spacing w:before="100" w:beforeAutospacing="1" w:after="100" w:afterAutospacing="1" w:line="240" w:lineRule="auto"/>
        <w:rPr>
          <w:rFonts w:ascii="Segoe UI" w:eastAsia="Times New Roman" w:hAnsi="Segoe UI" w:cs="Segoe UI"/>
          <w:color w:val="auto"/>
          <w:sz w:val="24"/>
          <w:szCs w:val="24"/>
          <w:lang w:val="en-GB" w:eastAsia="en-GB"/>
        </w:rPr>
      </w:pPr>
      <w:r w:rsidRPr="002000E5">
        <w:rPr>
          <w:rFonts w:ascii="Segoe UI" w:eastAsia="Times New Roman" w:hAnsi="Segoe UI" w:cs="Segoe UI"/>
          <w:b/>
          <w:bCs/>
          <w:color w:val="auto"/>
          <w:sz w:val="24"/>
          <w:szCs w:val="24"/>
          <w:lang w:val="en-GB" w:eastAsia="en-GB"/>
        </w:rPr>
        <w:t>Physical Contact</w:t>
      </w:r>
      <w:r w:rsidRPr="002000E5">
        <w:rPr>
          <w:rFonts w:ascii="Segoe UI" w:eastAsia="Times New Roman" w:hAnsi="Segoe UI" w:cs="Segoe UI"/>
          <w:color w:val="auto"/>
          <w:sz w:val="24"/>
          <w:szCs w:val="24"/>
          <w:lang w:val="en-GB" w:eastAsia="en-GB"/>
        </w:rPr>
        <w:t>: Physical contact should be limited to situations where it is necessary for the individual's safety, support, or comfort, and it should be appropriate and non-intrusive. Avoid physical contact that could be misinterpreted as unnecessary or intimate.</w:t>
      </w:r>
    </w:p>
    <w:p w14:paraId="001597F9" w14:textId="77777777" w:rsidR="002000E5" w:rsidRPr="002000E5" w:rsidRDefault="002000E5" w:rsidP="002000E5">
      <w:pPr>
        <w:numPr>
          <w:ilvl w:val="0"/>
          <w:numId w:val="12"/>
        </w:numPr>
        <w:spacing w:before="100" w:beforeAutospacing="1" w:after="100" w:afterAutospacing="1" w:line="240" w:lineRule="auto"/>
        <w:rPr>
          <w:rFonts w:ascii="Times New Roman" w:eastAsia="Times New Roman" w:hAnsi="Times New Roman" w:cs="Times New Roman"/>
          <w:color w:val="auto"/>
          <w:sz w:val="24"/>
          <w:szCs w:val="24"/>
          <w:lang w:val="en-GB" w:eastAsia="en-GB"/>
        </w:rPr>
      </w:pPr>
      <w:r w:rsidRPr="002000E5">
        <w:rPr>
          <w:rFonts w:ascii="Times New Roman" w:eastAsia="Times New Roman" w:hAnsi="Times New Roman" w:cs="Times New Roman"/>
          <w:b/>
          <w:bCs/>
          <w:color w:val="auto"/>
          <w:sz w:val="24"/>
          <w:szCs w:val="24"/>
          <w:lang w:val="en-GB" w:eastAsia="en-GB"/>
        </w:rPr>
        <w:t>Verbal Interaction</w:t>
      </w:r>
      <w:r w:rsidRPr="002000E5">
        <w:rPr>
          <w:rFonts w:ascii="Times New Roman" w:eastAsia="Times New Roman" w:hAnsi="Times New Roman" w:cs="Times New Roman"/>
          <w:color w:val="auto"/>
          <w:sz w:val="24"/>
          <w:szCs w:val="24"/>
          <w:lang w:val="en-GB" w:eastAsia="en-GB"/>
        </w:rPr>
        <w:t>: Use language that is respectful and avoids personal, inappropriate, or suggestive comments.</w:t>
      </w:r>
    </w:p>
    <w:p w14:paraId="5773CF1F" w14:textId="77777777" w:rsidR="002000E5" w:rsidRPr="002000E5" w:rsidRDefault="002000E5" w:rsidP="002000E5">
      <w:pPr>
        <w:numPr>
          <w:ilvl w:val="0"/>
          <w:numId w:val="12"/>
        </w:numPr>
        <w:spacing w:before="100" w:beforeAutospacing="1" w:after="100" w:afterAutospacing="1" w:line="240" w:lineRule="auto"/>
        <w:rPr>
          <w:rFonts w:ascii="Times New Roman" w:eastAsia="Times New Roman" w:hAnsi="Times New Roman" w:cs="Times New Roman"/>
          <w:color w:val="auto"/>
          <w:sz w:val="24"/>
          <w:szCs w:val="24"/>
          <w:lang w:val="en-GB" w:eastAsia="en-GB"/>
        </w:rPr>
      </w:pPr>
      <w:r w:rsidRPr="002000E5">
        <w:rPr>
          <w:rFonts w:ascii="Times New Roman" w:eastAsia="Times New Roman" w:hAnsi="Times New Roman" w:cs="Times New Roman"/>
          <w:b/>
          <w:bCs/>
          <w:color w:val="auto"/>
          <w:sz w:val="24"/>
          <w:szCs w:val="24"/>
          <w:lang w:val="en-GB" w:eastAsia="en-GB"/>
        </w:rPr>
        <w:t>Personal Boundaries</w:t>
      </w:r>
      <w:r w:rsidRPr="002000E5">
        <w:rPr>
          <w:rFonts w:ascii="Times New Roman" w:eastAsia="Times New Roman" w:hAnsi="Times New Roman" w:cs="Times New Roman"/>
          <w:color w:val="auto"/>
          <w:sz w:val="24"/>
          <w:szCs w:val="24"/>
          <w:lang w:val="en-GB" w:eastAsia="en-GB"/>
        </w:rPr>
        <w:t>: Maintain appropriate boundaries at all times, ensuring that contact is professional and related to the care or support being provided.</w:t>
      </w:r>
    </w:p>
    <w:p w14:paraId="10DDC3CA" w14:textId="0372C20E" w:rsidR="002000E5" w:rsidRPr="002000E5" w:rsidRDefault="002000E5" w:rsidP="002000E5">
      <w:pPr>
        <w:spacing w:before="100" w:beforeAutospacing="1" w:after="100" w:afterAutospacing="1" w:line="240" w:lineRule="auto"/>
        <w:ind w:firstLine="709"/>
        <w:outlineLvl w:val="3"/>
        <w:rPr>
          <w:rFonts w:ascii="Segoe UI" w:eastAsia="Times New Roman" w:hAnsi="Segoe UI" w:cs="Segoe UI"/>
          <w:b/>
          <w:bCs/>
          <w:color w:val="auto"/>
          <w:sz w:val="24"/>
          <w:szCs w:val="24"/>
          <w:lang w:val="en-GB" w:eastAsia="en-GB"/>
        </w:rPr>
      </w:pPr>
      <w:r w:rsidRPr="002000E5">
        <w:rPr>
          <w:rFonts w:ascii="Segoe UI" w:eastAsia="Times New Roman" w:hAnsi="Segoe UI" w:cs="Segoe UI"/>
          <w:b/>
          <w:bCs/>
          <w:color w:val="auto"/>
          <w:sz w:val="24"/>
          <w:szCs w:val="24"/>
          <w:lang w:val="en-GB" w:eastAsia="en-GB"/>
        </w:rPr>
        <w:t>Intimate Care Guidelines</w:t>
      </w:r>
    </w:p>
    <w:p w14:paraId="6E10B375" w14:textId="77777777" w:rsidR="002000E5" w:rsidRDefault="002000E5" w:rsidP="002000E5">
      <w:pPr>
        <w:spacing w:before="100" w:beforeAutospacing="1" w:after="100" w:afterAutospacing="1" w:line="240" w:lineRule="auto"/>
        <w:ind w:left="709" w:hanging="709"/>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4.1 </w:t>
      </w:r>
      <w:r>
        <w:rPr>
          <w:rFonts w:ascii="Times New Roman" w:eastAsia="Times New Roman" w:hAnsi="Times New Roman" w:cs="Times New Roman"/>
          <w:color w:val="auto"/>
          <w:sz w:val="24"/>
          <w:szCs w:val="24"/>
          <w:lang w:val="en-GB" w:eastAsia="en-GB"/>
        </w:rPr>
        <w:tab/>
      </w:r>
      <w:r w:rsidRPr="002000E5">
        <w:rPr>
          <w:rFonts w:ascii="Times New Roman" w:eastAsia="Times New Roman" w:hAnsi="Times New Roman" w:cs="Times New Roman"/>
          <w:color w:val="auto"/>
          <w:sz w:val="24"/>
          <w:szCs w:val="24"/>
          <w:lang w:val="en-GB" w:eastAsia="en-GB"/>
        </w:rPr>
        <w:t>Intimate care should be provided with sensitivity, maintaining the individual's dignity, privacy, and autonomy. Staff members responsible for intimate care must:</w:t>
      </w:r>
    </w:p>
    <w:p w14:paraId="1C6CCADC" w14:textId="77777777" w:rsidR="002000E5" w:rsidRPr="002000E5" w:rsidRDefault="002000E5" w:rsidP="002000E5">
      <w:pPr>
        <w:pStyle w:val="NoSpacing"/>
        <w:ind w:left="1134" w:hanging="425"/>
        <w:jc w:val="both"/>
        <w:rPr>
          <w:rFonts w:ascii="Segoe UI" w:hAnsi="Segoe UI" w:cs="Segoe UI"/>
          <w:lang w:val="en-GB" w:eastAsia="en-GB"/>
        </w:rPr>
      </w:pPr>
      <w:r w:rsidRPr="002000E5">
        <w:rPr>
          <w:rFonts w:ascii="Segoe UI" w:hAnsi="Segoe UI" w:cs="Segoe UI"/>
          <w:lang w:val="en-GB" w:eastAsia="en-GB"/>
        </w:rPr>
        <w:t xml:space="preserve">a. </w:t>
      </w:r>
      <w:r w:rsidRPr="002000E5">
        <w:rPr>
          <w:rFonts w:ascii="Segoe UI" w:hAnsi="Segoe UI" w:cs="Segoe UI"/>
          <w:lang w:val="en-GB" w:eastAsia="en-GB"/>
        </w:rPr>
        <w:tab/>
      </w:r>
      <w:r w:rsidRPr="002000E5">
        <w:rPr>
          <w:rFonts w:ascii="Segoe UI" w:hAnsi="Segoe UI" w:cs="Segoe UI"/>
          <w:lang w:val="en-GB" w:eastAsia="en-GB"/>
        </w:rPr>
        <w:t>Obtain consent from the individual or, where appropriate, their guardian or carer.</w:t>
      </w:r>
    </w:p>
    <w:p w14:paraId="620A8F1B" w14:textId="77777777" w:rsidR="002000E5" w:rsidRDefault="002000E5" w:rsidP="002000E5">
      <w:pPr>
        <w:pStyle w:val="NoSpacing"/>
        <w:ind w:left="1134" w:hanging="425"/>
        <w:jc w:val="both"/>
        <w:rPr>
          <w:rFonts w:ascii="Segoe UI" w:hAnsi="Segoe UI" w:cs="Segoe UI"/>
          <w:lang w:val="en-GB" w:eastAsia="en-GB"/>
        </w:rPr>
      </w:pPr>
      <w:r>
        <w:rPr>
          <w:rFonts w:ascii="Segoe UI" w:hAnsi="Segoe UI" w:cs="Segoe UI"/>
          <w:lang w:val="en-GB" w:eastAsia="en-GB"/>
        </w:rPr>
        <w:t xml:space="preserve">b. </w:t>
      </w:r>
      <w:r>
        <w:rPr>
          <w:rFonts w:ascii="Segoe UI" w:hAnsi="Segoe UI" w:cs="Segoe UI"/>
          <w:lang w:val="en-GB" w:eastAsia="en-GB"/>
        </w:rPr>
        <w:tab/>
      </w:r>
      <w:r w:rsidRPr="002000E5">
        <w:rPr>
          <w:rFonts w:ascii="Segoe UI" w:hAnsi="Segoe UI" w:cs="Segoe UI"/>
          <w:lang w:val="en-GB" w:eastAsia="en-GB"/>
        </w:rPr>
        <w:t>Explain each step of the care process to the individual, ensuring they feel comfortable and respected.</w:t>
      </w:r>
    </w:p>
    <w:p w14:paraId="4CC2BBE9" w14:textId="23516469" w:rsidR="002000E5" w:rsidRPr="002000E5" w:rsidRDefault="002000E5" w:rsidP="002000E5">
      <w:pPr>
        <w:pStyle w:val="NoSpacing"/>
        <w:ind w:left="1134" w:hanging="425"/>
        <w:jc w:val="both"/>
        <w:rPr>
          <w:rFonts w:ascii="Segoe UI" w:hAnsi="Segoe UI" w:cs="Segoe UI"/>
          <w:lang w:val="en-GB" w:eastAsia="en-GB"/>
        </w:rPr>
      </w:pPr>
      <w:r>
        <w:rPr>
          <w:rFonts w:ascii="Segoe UI" w:hAnsi="Segoe UI" w:cs="Segoe UI"/>
          <w:lang w:val="en-GB" w:eastAsia="en-GB"/>
        </w:rPr>
        <w:t xml:space="preserve">c. </w:t>
      </w:r>
      <w:r>
        <w:rPr>
          <w:rFonts w:ascii="Segoe UI" w:hAnsi="Segoe UI" w:cs="Segoe UI"/>
          <w:lang w:val="en-GB" w:eastAsia="en-GB"/>
        </w:rPr>
        <w:tab/>
      </w:r>
      <w:r w:rsidRPr="002000E5">
        <w:rPr>
          <w:rFonts w:ascii="Segoe UI" w:hAnsi="Segoe UI" w:cs="Segoe UI"/>
          <w:lang w:val="en-GB" w:eastAsia="en-GB"/>
        </w:rPr>
        <w:t>Where possible, allow individuals to manage their own intimate care needs and offer assistance only as needed.</w:t>
      </w:r>
    </w:p>
    <w:p w14:paraId="0684F7D3" w14:textId="77777777" w:rsidR="002000E5" w:rsidRDefault="002000E5" w:rsidP="002000E5">
      <w:pPr>
        <w:pStyle w:val="NoSpacing"/>
        <w:ind w:left="1134" w:hanging="425"/>
        <w:jc w:val="both"/>
        <w:rPr>
          <w:rFonts w:ascii="Segoe UI" w:hAnsi="Segoe UI" w:cs="Segoe UI"/>
          <w:lang w:val="en-GB" w:eastAsia="en-GB"/>
        </w:rPr>
      </w:pPr>
      <w:r>
        <w:rPr>
          <w:rFonts w:ascii="Segoe UI" w:hAnsi="Segoe UI" w:cs="Segoe UI"/>
          <w:lang w:val="en-GB" w:eastAsia="en-GB"/>
        </w:rPr>
        <w:t>d.</w:t>
      </w:r>
      <w:r>
        <w:rPr>
          <w:rFonts w:ascii="Segoe UI" w:hAnsi="Segoe UI" w:cs="Segoe UI"/>
          <w:lang w:val="en-GB" w:eastAsia="en-GB"/>
        </w:rPr>
        <w:tab/>
      </w:r>
      <w:r w:rsidRPr="002000E5">
        <w:rPr>
          <w:rFonts w:ascii="Segoe UI" w:hAnsi="Segoe UI" w:cs="Segoe UI"/>
          <w:lang w:val="en-GB" w:eastAsia="en-GB"/>
        </w:rPr>
        <w:t xml:space="preserve">Always provide intimate care in a private setting to protect the individual’s dignity, but maintain an environment where staff are visible or can be easily monitored by others when </w:t>
      </w:r>
      <w:proofErr w:type="spellStart"/>
      <w:r w:rsidRPr="002000E5">
        <w:rPr>
          <w:rFonts w:ascii="Segoe UI" w:hAnsi="Segoe UI" w:cs="Segoe UI"/>
          <w:lang w:val="en-GB" w:eastAsia="en-GB"/>
        </w:rPr>
        <w:t>appropriate.</w:t>
      </w:r>
      <w:proofErr w:type="spellEnd"/>
    </w:p>
    <w:p w14:paraId="1E9D0DBC" w14:textId="77777777" w:rsidR="002000E5" w:rsidRDefault="002000E5" w:rsidP="002000E5">
      <w:pPr>
        <w:pStyle w:val="NoSpacing"/>
        <w:jc w:val="both"/>
        <w:rPr>
          <w:rFonts w:ascii="Segoe UI" w:hAnsi="Segoe UI" w:cs="Segoe UI"/>
          <w:lang w:val="en-GB" w:eastAsia="en-GB"/>
        </w:rPr>
      </w:pPr>
    </w:p>
    <w:p w14:paraId="6F42C1EB" w14:textId="36BC40EF" w:rsidR="002000E5" w:rsidRPr="002000E5" w:rsidRDefault="002000E5" w:rsidP="002000E5">
      <w:pPr>
        <w:pStyle w:val="NoSpacing"/>
        <w:jc w:val="both"/>
        <w:rPr>
          <w:rFonts w:ascii="Segoe UI" w:hAnsi="Segoe UI" w:cs="Segoe UI"/>
          <w:b/>
          <w:bCs/>
          <w:lang w:val="en-GB" w:eastAsia="en-GB"/>
        </w:rPr>
      </w:pPr>
      <w:r w:rsidRPr="002000E5">
        <w:rPr>
          <w:rFonts w:ascii="Segoe UI" w:hAnsi="Segoe UI" w:cs="Segoe UI"/>
          <w:b/>
          <w:bCs/>
          <w:lang w:val="en-GB" w:eastAsia="en-GB"/>
        </w:rPr>
        <w:t>5.</w:t>
      </w:r>
      <w:r w:rsidRPr="002000E5">
        <w:rPr>
          <w:rFonts w:ascii="Segoe UI" w:hAnsi="Segoe UI" w:cs="Segoe UI"/>
          <w:b/>
          <w:bCs/>
          <w:lang w:val="en-GB" w:eastAsia="en-GB"/>
        </w:rPr>
        <w:tab/>
      </w:r>
      <w:r w:rsidRPr="002000E5">
        <w:rPr>
          <w:rFonts w:ascii="Segoe UI" w:eastAsia="Times New Roman" w:hAnsi="Segoe UI" w:cs="Segoe UI"/>
          <w:b/>
          <w:bCs/>
          <w:color w:val="auto"/>
          <w:sz w:val="24"/>
          <w:szCs w:val="24"/>
          <w:lang w:val="en-GB" w:eastAsia="en-GB"/>
        </w:rPr>
        <w:t>Managing Disclosures of Abuse</w:t>
      </w:r>
    </w:p>
    <w:p w14:paraId="6F163C38" w14:textId="794D6BC3" w:rsidR="002000E5" w:rsidRPr="002000E5" w:rsidRDefault="002000E5" w:rsidP="002000E5">
      <w:pPr>
        <w:pStyle w:val="ListParagraph"/>
        <w:numPr>
          <w:ilvl w:val="1"/>
          <w:numId w:val="16"/>
        </w:numPr>
        <w:spacing w:before="100" w:beforeAutospacing="1" w:after="100" w:afterAutospacing="1" w:line="240" w:lineRule="auto"/>
        <w:ind w:left="709" w:hanging="709"/>
        <w:jc w:val="both"/>
        <w:rPr>
          <w:rFonts w:ascii="Segoe UI" w:eastAsia="Times New Roman" w:hAnsi="Segoe UI" w:cs="Segoe UI"/>
          <w:color w:val="auto"/>
          <w:sz w:val="24"/>
          <w:szCs w:val="24"/>
          <w:lang w:val="en-GB" w:eastAsia="en-GB"/>
        </w:rPr>
      </w:pPr>
      <w:r w:rsidRPr="002000E5">
        <w:rPr>
          <w:rFonts w:ascii="Segoe UI" w:eastAsia="Times New Roman" w:hAnsi="Segoe UI" w:cs="Segoe UI"/>
          <w:color w:val="auto"/>
          <w:sz w:val="24"/>
          <w:szCs w:val="24"/>
          <w:lang w:val="en-GB" w:eastAsia="en-GB"/>
        </w:rPr>
        <w:t>If a child or vulnerable adult discloses information that indicates abuse:</w:t>
      </w:r>
    </w:p>
    <w:p w14:paraId="41AEA444" w14:textId="77777777" w:rsidR="002000E5" w:rsidRPr="002000E5" w:rsidRDefault="002000E5" w:rsidP="002000E5">
      <w:pPr>
        <w:pStyle w:val="ListParagraph"/>
        <w:spacing w:before="100" w:beforeAutospacing="1" w:after="100" w:afterAutospacing="1" w:line="240" w:lineRule="auto"/>
        <w:jc w:val="both"/>
        <w:rPr>
          <w:rFonts w:ascii="Segoe UI" w:eastAsia="Times New Roman" w:hAnsi="Segoe UI" w:cs="Segoe UI"/>
          <w:color w:val="auto"/>
          <w:sz w:val="24"/>
          <w:szCs w:val="24"/>
          <w:lang w:val="en-GB" w:eastAsia="en-GB"/>
        </w:rPr>
      </w:pPr>
    </w:p>
    <w:p w14:paraId="43112741" w14:textId="0DF9C2B0" w:rsidR="002000E5" w:rsidRPr="002000E5" w:rsidRDefault="002000E5" w:rsidP="002000E5">
      <w:pPr>
        <w:pStyle w:val="ListParagraph"/>
        <w:numPr>
          <w:ilvl w:val="0"/>
          <w:numId w:val="15"/>
        </w:numPr>
        <w:tabs>
          <w:tab w:val="clear" w:pos="720"/>
          <w:tab w:val="num" w:pos="1134"/>
        </w:tabs>
        <w:spacing w:before="100" w:beforeAutospacing="1" w:after="100" w:afterAutospacing="1" w:line="240" w:lineRule="auto"/>
        <w:ind w:hanging="11"/>
        <w:jc w:val="both"/>
        <w:rPr>
          <w:rFonts w:ascii="Segoe UI" w:eastAsia="Times New Roman" w:hAnsi="Segoe UI" w:cs="Segoe UI"/>
          <w:color w:val="auto"/>
          <w:sz w:val="24"/>
          <w:szCs w:val="24"/>
          <w:lang w:val="en-GB" w:eastAsia="en-GB"/>
        </w:rPr>
      </w:pPr>
      <w:r w:rsidRPr="002000E5">
        <w:rPr>
          <w:rFonts w:ascii="Segoe UI" w:eastAsia="Times New Roman" w:hAnsi="Segoe UI" w:cs="Segoe UI"/>
          <w:b/>
          <w:bCs/>
          <w:color w:val="auto"/>
          <w:sz w:val="24"/>
          <w:szCs w:val="24"/>
          <w:lang w:val="en-GB" w:eastAsia="en-GB"/>
        </w:rPr>
        <w:t>Listen carefully</w:t>
      </w:r>
      <w:r w:rsidRPr="002000E5">
        <w:rPr>
          <w:rFonts w:ascii="Segoe UI" w:eastAsia="Times New Roman" w:hAnsi="Segoe UI" w:cs="Segoe UI"/>
          <w:color w:val="auto"/>
          <w:sz w:val="24"/>
          <w:szCs w:val="24"/>
          <w:lang w:val="en-GB" w:eastAsia="en-GB"/>
        </w:rPr>
        <w:t xml:space="preserve"> without expressing shock or disbelief, and remain calm.</w:t>
      </w:r>
    </w:p>
    <w:p w14:paraId="041BCCA6" w14:textId="77777777" w:rsidR="002000E5" w:rsidRPr="002000E5" w:rsidRDefault="002000E5" w:rsidP="002000E5">
      <w:pPr>
        <w:numPr>
          <w:ilvl w:val="0"/>
          <w:numId w:val="15"/>
        </w:numPr>
        <w:tabs>
          <w:tab w:val="clear" w:pos="720"/>
          <w:tab w:val="num" w:pos="1134"/>
        </w:tabs>
        <w:spacing w:before="100" w:beforeAutospacing="1" w:after="100" w:afterAutospacing="1" w:line="240" w:lineRule="auto"/>
        <w:ind w:hanging="11"/>
        <w:jc w:val="both"/>
        <w:rPr>
          <w:rFonts w:ascii="Segoe UI" w:eastAsia="Times New Roman" w:hAnsi="Segoe UI" w:cs="Segoe UI"/>
          <w:color w:val="auto"/>
          <w:sz w:val="24"/>
          <w:szCs w:val="24"/>
          <w:lang w:val="en-GB" w:eastAsia="en-GB"/>
        </w:rPr>
      </w:pPr>
      <w:r w:rsidRPr="002000E5">
        <w:rPr>
          <w:rFonts w:ascii="Segoe UI" w:eastAsia="Times New Roman" w:hAnsi="Segoe UI" w:cs="Segoe UI"/>
          <w:b/>
          <w:bCs/>
          <w:color w:val="auto"/>
          <w:sz w:val="24"/>
          <w:szCs w:val="24"/>
          <w:lang w:val="en-GB" w:eastAsia="en-GB"/>
        </w:rPr>
        <w:t>Reassure</w:t>
      </w:r>
      <w:r w:rsidRPr="002000E5">
        <w:rPr>
          <w:rFonts w:ascii="Segoe UI" w:eastAsia="Times New Roman" w:hAnsi="Segoe UI" w:cs="Segoe UI"/>
          <w:color w:val="auto"/>
          <w:sz w:val="24"/>
          <w:szCs w:val="24"/>
          <w:lang w:val="en-GB" w:eastAsia="en-GB"/>
        </w:rPr>
        <w:t xml:space="preserve"> the individual that they were right to disclose this information.</w:t>
      </w:r>
    </w:p>
    <w:p w14:paraId="60775F56" w14:textId="77777777" w:rsidR="002000E5" w:rsidRDefault="002000E5" w:rsidP="002000E5">
      <w:pPr>
        <w:numPr>
          <w:ilvl w:val="0"/>
          <w:numId w:val="15"/>
        </w:numPr>
        <w:tabs>
          <w:tab w:val="clear" w:pos="720"/>
          <w:tab w:val="num" w:pos="1134"/>
        </w:tabs>
        <w:spacing w:before="100" w:beforeAutospacing="1" w:after="100" w:afterAutospacing="1" w:line="240" w:lineRule="auto"/>
        <w:ind w:hanging="11"/>
        <w:jc w:val="both"/>
        <w:rPr>
          <w:rFonts w:ascii="Segoe UI" w:eastAsia="Times New Roman" w:hAnsi="Segoe UI" w:cs="Segoe UI"/>
          <w:color w:val="auto"/>
          <w:sz w:val="24"/>
          <w:szCs w:val="24"/>
          <w:lang w:val="en-GB" w:eastAsia="en-GB"/>
        </w:rPr>
      </w:pPr>
      <w:r w:rsidRPr="002000E5">
        <w:rPr>
          <w:rFonts w:ascii="Segoe UI" w:eastAsia="Times New Roman" w:hAnsi="Segoe UI" w:cs="Segoe UI"/>
          <w:b/>
          <w:bCs/>
          <w:color w:val="auto"/>
          <w:sz w:val="24"/>
          <w:szCs w:val="24"/>
          <w:lang w:val="en-GB" w:eastAsia="en-GB"/>
        </w:rPr>
        <w:t>Document</w:t>
      </w:r>
      <w:r w:rsidRPr="002000E5">
        <w:rPr>
          <w:rFonts w:ascii="Segoe UI" w:eastAsia="Times New Roman" w:hAnsi="Segoe UI" w:cs="Segoe UI"/>
          <w:color w:val="auto"/>
          <w:sz w:val="24"/>
          <w:szCs w:val="24"/>
          <w:lang w:val="en-GB" w:eastAsia="en-GB"/>
        </w:rPr>
        <w:t xml:space="preserve"> the details of the disclosure immediately and accurately, using </w:t>
      </w:r>
      <w:r>
        <w:rPr>
          <w:rFonts w:ascii="Segoe UI" w:eastAsia="Times New Roman" w:hAnsi="Segoe UI" w:cs="Segoe UI"/>
          <w:color w:val="auto"/>
          <w:sz w:val="24"/>
          <w:szCs w:val="24"/>
          <w:lang w:val="en-GB" w:eastAsia="en-GB"/>
        </w:rPr>
        <w:tab/>
      </w:r>
      <w:r w:rsidRPr="002000E5">
        <w:rPr>
          <w:rFonts w:ascii="Segoe UI" w:eastAsia="Times New Roman" w:hAnsi="Segoe UI" w:cs="Segoe UI"/>
          <w:color w:val="auto"/>
          <w:sz w:val="24"/>
          <w:szCs w:val="24"/>
          <w:lang w:val="en-GB" w:eastAsia="en-GB"/>
        </w:rPr>
        <w:t>the individual’s own words where possible.</w:t>
      </w:r>
    </w:p>
    <w:p w14:paraId="7C241F14" w14:textId="7C0B8196" w:rsidR="002000E5" w:rsidRDefault="002000E5" w:rsidP="002000E5">
      <w:pPr>
        <w:numPr>
          <w:ilvl w:val="0"/>
          <w:numId w:val="15"/>
        </w:numPr>
        <w:tabs>
          <w:tab w:val="clear" w:pos="720"/>
          <w:tab w:val="num" w:pos="1134"/>
        </w:tabs>
        <w:spacing w:before="100" w:beforeAutospacing="1" w:after="100" w:afterAutospacing="1" w:line="240" w:lineRule="auto"/>
        <w:ind w:left="1134" w:hanging="425"/>
        <w:jc w:val="both"/>
        <w:rPr>
          <w:rFonts w:ascii="Segoe UI" w:eastAsia="Times New Roman" w:hAnsi="Segoe UI" w:cs="Segoe UI"/>
          <w:color w:val="auto"/>
          <w:sz w:val="24"/>
          <w:szCs w:val="24"/>
          <w:lang w:val="en-GB" w:eastAsia="en-GB"/>
        </w:rPr>
      </w:pPr>
      <w:r w:rsidRPr="002000E5">
        <w:rPr>
          <w:rFonts w:ascii="Segoe UI" w:eastAsia="Times New Roman" w:hAnsi="Segoe UI" w:cs="Segoe UI"/>
          <w:b/>
          <w:bCs/>
          <w:color w:val="auto"/>
          <w:sz w:val="24"/>
          <w:szCs w:val="24"/>
          <w:lang w:val="en-GB" w:eastAsia="en-GB"/>
        </w:rPr>
        <w:t>Report</w:t>
      </w:r>
      <w:r w:rsidRPr="002000E5">
        <w:rPr>
          <w:rFonts w:ascii="Segoe UI" w:eastAsia="Times New Roman" w:hAnsi="Segoe UI" w:cs="Segoe UI"/>
          <w:color w:val="auto"/>
          <w:sz w:val="24"/>
          <w:szCs w:val="24"/>
          <w:lang w:val="en-GB" w:eastAsia="en-GB"/>
        </w:rPr>
        <w:t xml:space="preserve"> the disclosure to the DSL as soon as possible. Do not promise confidentiality, as this may not be possible depending on the severity of the disclosure.</w:t>
      </w:r>
    </w:p>
    <w:p w14:paraId="56362F66" w14:textId="5CBD1889" w:rsidR="002000E5" w:rsidRPr="002000E5" w:rsidRDefault="002000E5" w:rsidP="002000E5">
      <w:pPr>
        <w:spacing w:before="100" w:beforeAutospacing="1" w:after="100" w:afterAutospacing="1" w:line="240" w:lineRule="auto"/>
        <w:jc w:val="both"/>
        <w:rPr>
          <w:rFonts w:ascii="Segoe UI" w:eastAsia="Times New Roman" w:hAnsi="Segoe UI" w:cs="Segoe UI"/>
          <w:b/>
          <w:bCs/>
          <w:color w:val="auto"/>
          <w:sz w:val="24"/>
          <w:szCs w:val="24"/>
          <w:lang w:val="en-GB" w:eastAsia="en-GB"/>
        </w:rPr>
      </w:pPr>
      <w:r>
        <w:rPr>
          <w:rFonts w:ascii="Segoe UI" w:eastAsia="Times New Roman" w:hAnsi="Segoe UI" w:cs="Segoe UI"/>
          <w:b/>
          <w:bCs/>
          <w:color w:val="auto"/>
          <w:sz w:val="24"/>
          <w:szCs w:val="24"/>
          <w:lang w:val="en-GB" w:eastAsia="en-GB"/>
        </w:rPr>
        <w:t>6</w:t>
      </w:r>
      <w:r w:rsidRPr="002000E5">
        <w:rPr>
          <w:rFonts w:ascii="Segoe UI" w:eastAsia="Times New Roman" w:hAnsi="Segoe UI" w:cs="Segoe UI"/>
          <w:b/>
          <w:bCs/>
          <w:color w:val="auto"/>
          <w:sz w:val="24"/>
          <w:szCs w:val="24"/>
          <w:lang w:val="en-GB" w:eastAsia="en-GB"/>
        </w:rPr>
        <w:t xml:space="preserve">. </w:t>
      </w:r>
      <w:r>
        <w:rPr>
          <w:rFonts w:ascii="Segoe UI" w:eastAsia="Times New Roman" w:hAnsi="Segoe UI" w:cs="Segoe UI"/>
          <w:b/>
          <w:bCs/>
          <w:color w:val="auto"/>
          <w:sz w:val="24"/>
          <w:szCs w:val="24"/>
          <w:lang w:val="en-GB" w:eastAsia="en-GB"/>
        </w:rPr>
        <w:tab/>
      </w:r>
      <w:r w:rsidRPr="002000E5">
        <w:rPr>
          <w:rFonts w:ascii="Segoe UI" w:eastAsia="Times New Roman" w:hAnsi="Segoe UI" w:cs="Segoe UI"/>
          <w:b/>
          <w:bCs/>
          <w:color w:val="auto"/>
          <w:sz w:val="24"/>
          <w:szCs w:val="24"/>
          <w:lang w:val="en-GB" w:eastAsia="en-GB"/>
        </w:rPr>
        <w:t>Reporting and Responding to Concerns</w:t>
      </w:r>
    </w:p>
    <w:p w14:paraId="77C54673" w14:textId="3DAD0726" w:rsidR="002000E5" w:rsidRPr="002000E5" w:rsidRDefault="002000E5" w:rsidP="002000E5">
      <w:pPr>
        <w:spacing w:before="100" w:beforeAutospacing="1" w:after="100" w:afterAutospacing="1" w:line="240" w:lineRule="auto"/>
        <w:ind w:left="720" w:hanging="720"/>
        <w:jc w:val="both"/>
        <w:rPr>
          <w:rFonts w:ascii="Segoe UI" w:eastAsia="Times New Roman" w:hAnsi="Segoe UI" w:cs="Segoe UI"/>
          <w:color w:val="auto"/>
          <w:sz w:val="24"/>
          <w:szCs w:val="24"/>
          <w:lang w:val="en-GB" w:eastAsia="en-GB"/>
        </w:rPr>
      </w:pPr>
      <w:r>
        <w:rPr>
          <w:rFonts w:ascii="Segoe UI" w:eastAsia="Times New Roman" w:hAnsi="Segoe UI" w:cs="Segoe UI"/>
          <w:color w:val="auto"/>
          <w:sz w:val="24"/>
          <w:szCs w:val="24"/>
          <w:lang w:val="en-GB" w:eastAsia="en-GB"/>
        </w:rPr>
        <w:t>6.1</w:t>
      </w:r>
      <w:r>
        <w:rPr>
          <w:rFonts w:ascii="Segoe UI" w:eastAsia="Times New Roman" w:hAnsi="Segoe UI" w:cs="Segoe UI"/>
          <w:color w:val="auto"/>
          <w:sz w:val="24"/>
          <w:szCs w:val="24"/>
          <w:lang w:val="en-GB" w:eastAsia="en-GB"/>
        </w:rPr>
        <w:tab/>
      </w:r>
      <w:r w:rsidRPr="002000E5">
        <w:rPr>
          <w:rFonts w:ascii="Segoe UI" w:eastAsia="Times New Roman" w:hAnsi="Segoe UI" w:cs="Segoe UI"/>
          <w:color w:val="auto"/>
          <w:sz w:val="24"/>
          <w:szCs w:val="24"/>
          <w:lang w:val="en-GB" w:eastAsia="en-GB"/>
        </w:rPr>
        <w:t xml:space="preserve">Any staff member who suspects abuse or neglect must report their concerns to the </w:t>
      </w:r>
      <w:r w:rsidR="00A4192D">
        <w:rPr>
          <w:rFonts w:ascii="Segoe UI" w:eastAsia="Times New Roman" w:hAnsi="Segoe UI" w:cs="Segoe UI"/>
          <w:color w:val="auto"/>
          <w:sz w:val="24"/>
          <w:szCs w:val="24"/>
          <w:lang w:val="en-GB" w:eastAsia="en-GB"/>
        </w:rPr>
        <w:t>Park Director</w:t>
      </w:r>
      <w:r w:rsidRPr="002000E5">
        <w:rPr>
          <w:rFonts w:ascii="Segoe UI" w:eastAsia="Times New Roman" w:hAnsi="Segoe UI" w:cs="Segoe UI"/>
          <w:color w:val="auto"/>
          <w:sz w:val="24"/>
          <w:szCs w:val="24"/>
          <w:lang w:val="en-GB" w:eastAsia="en-GB"/>
        </w:rPr>
        <w:t xml:space="preserve"> immediately.</w:t>
      </w:r>
    </w:p>
    <w:p w14:paraId="662CA748" w14:textId="7408E921" w:rsidR="002000E5" w:rsidRPr="002000E5" w:rsidRDefault="002000E5" w:rsidP="002000E5">
      <w:pPr>
        <w:spacing w:before="100" w:beforeAutospacing="1" w:after="100" w:afterAutospacing="1" w:line="240" w:lineRule="auto"/>
        <w:ind w:left="720" w:hanging="720"/>
        <w:jc w:val="both"/>
        <w:rPr>
          <w:rFonts w:ascii="Segoe UI" w:eastAsia="Times New Roman" w:hAnsi="Segoe UI" w:cs="Segoe UI"/>
          <w:color w:val="auto"/>
          <w:sz w:val="24"/>
          <w:szCs w:val="24"/>
          <w:lang w:val="en-GB" w:eastAsia="en-GB"/>
        </w:rPr>
      </w:pPr>
      <w:r>
        <w:rPr>
          <w:rFonts w:ascii="Segoe UI" w:eastAsia="Times New Roman" w:hAnsi="Segoe UI" w:cs="Segoe UI"/>
          <w:color w:val="auto"/>
          <w:sz w:val="24"/>
          <w:szCs w:val="24"/>
          <w:lang w:val="en-GB" w:eastAsia="en-GB"/>
        </w:rPr>
        <w:t>6.2</w:t>
      </w:r>
      <w:r>
        <w:rPr>
          <w:rFonts w:ascii="Segoe UI" w:eastAsia="Times New Roman" w:hAnsi="Segoe UI" w:cs="Segoe UI"/>
          <w:color w:val="auto"/>
          <w:sz w:val="24"/>
          <w:szCs w:val="24"/>
          <w:lang w:val="en-GB" w:eastAsia="en-GB"/>
        </w:rPr>
        <w:tab/>
      </w:r>
      <w:r w:rsidRPr="002000E5">
        <w:rPr>
          <w:rFonts w:ascii="Segoe UI" w:eastAsia="Times New Roman" w:hAnsi="Segoe UI" w:cs="Segoe UI"/>
          <w:color w:val="auto"/>
          <w:sz w:val="24"/>
          <w:szCs w:val="24"/>
          <w:lang w:val="en-GB" w:eastAsia="en-GB"/>
        </w:rPr>
        <w:t xml:space="preserve">The </w:t>
      </w:r>
      <w:r w:rsidR="00A4192D">
        <w:rPr>
          <w:rFonts w:ascii="Segoe UI" w:eastAsia="Times New Roman" w:hAnsi="Segoe UI" w:cs="Segoe UI"/>
          <w:color w:val="auto"/>
          <w:sz w:val="24"/>
          <w:szCs w:val="24"/>
          <w:lang w:val="en-GB" w:eastAsia="en-GB"/>
        </w:rPr>
        <w:t>Park Director</w:t>
      </w:r>
      <w:r w:rsidRPr="002000E5">
        <w:rPr>
          <w:rFonts w:ascii="Segoe UI" w:eastAsia="Times New Roman" w:hAnsi="Segoe UI" w:cs="Segoe UI"/>
          <w:color w:val="auto"/>
          <w:sz w:val="24"/>
          <w:szCs w:val="24"/>
          <w:lang w:val="en-GB" w:eastAsia="en-GB"/>
        </w:rPr>
        <w:t xml:space="preserve"> will evaluate the </w:t>
      </w:r>
      <w:r w:rsidR="00A4192D">
        <w:rPr>
          <w:rFonts w:ascii="Segoe UI" w:eastAsia="Times New Roman" w:hAnsi="Segoe UI" w:cs="Segoe UI"/>
          <w:color w:val="auto"/>
          <w:sz w:val="24"/>
          <w:szCs w:val="24"/>
          <w:lang w:val="en-GB" w:eastAsia="en-GB"/>
        </w:rPr>
        <w:t>concerns</w:t>
      </w:r>
      <w:r w:rsidRPr="002000E5">
        <w:rPr>
          <w:rFonts w:ascii="Segoe UI" w:eastAsia="Times New Roman" w:hAnsi="Segoe UI" w:cs="Segoe UI"/>
          <w:color w:val="auto"/>
          <w:sz w:val="24"/>
          <w:szCs w:val="24"/>
          <w:lang w:val="en-GB" w:eastAsia="en-GB"/>
        </w:rPr>
        <w:t>, document it, and determine the appropriate course of action.</w:t>
      </w:r>
    </w:p>
    <w:p w14:paraId="6B6598AB" w14:textId="7E00DD2E" w:rsidR="002000E5" w:rsidRPr="002000E5" w:rsidRDefault="002000E5" w:rsidP="002000E5">
      <w:pPr>
        <w:spacing w:before="100" w:beforeAutospacing="1" w:after="100" w:afterAutospacing="1" w:line="240" w:lineRule="auto"/>
        <w:ind w:left="720" w:hanging="720"/>
        <w:jc w:val="both"/>
        <w:rPr>
          <w:rFonts w:ascii="Segoe UI" w:eastAsia="Times New Roman" w:hAnsi="Segoe UI" w:cs="Segoe UI"/>
          <w:color w:val="auto"/>
          <w:sz w:val="24"/>
          <w:szCs w:val="24"/>
          <w:lang w:val="en-GB" w:eastAsia="en-GB"/>
        </w:rPr>
      </w:pPr>
      <w:r>
        <w:rPr>
          <w:rFonts w:ascii="Segoe UI" w:eastAsia="Times New Roman" w:hAnsi="Segoe UI" w:cs="Segoe UI"/>
          <w:color w:val="auto"/>
          <w:sz w:val="24"/>
          <w:szCs w:val="24"/>
          <w:lang w:val="en-GB" w:eastAsia="en-GB"/>
        </w:rPr>
        <w:t>6.3</w:t>
      </w:r>
      <w:r>
        <w:rPr>
          <w:rFonts w:ascii="Segoe UI" w:eastAsia="Times New Roman" w:hAnsi="Segoe UI" w:cs="Segoe UI"/>
          <w:color w:val="auto"/>
          <w:sz w:val="24"/>
          <w:szCs w:val="24"/>
          <w:lang w:val="en-GB" w:eastAsia="en-GB"/>
        </w:rPr>
        <w:tab/>
      </w:r>
      <w:r w:rsidRPr="002000E5">
        <w:rPr>
          <w:rFonts w:ascii="Segoe UI" w:eastAsia="Times New Roman" w:hAnsi="Segoe UI" w:cs="Segoe UI"/>
          <w:color w:val="auto"/>
          <w:sz w:val="24"/>
          <w:szCs w:val="24"/>
          <w:lang w:val="en-GB" w:eastAsia="en-GB"/>
        </w:rPr>
        <w:t xml:space="preserve">All </w:t>
      </w:r>
      <w:r w:rsidR="00A4192D">
        <w:rPr>
          <w:rFonts w:ascii="Segoe UI" w:eastAsia="Times New Roman" w:hAnsi="Segoe UI" w:cs="Segoe UI"/>
          <w:color w:val="auto"/>
          <w:sz w:val="24"/>
          <w:szCs w:val="24"/>
          <w:lang w:val="en-GB" w:eastAsia="en-GB"/>
        </w:rPr>
        <w:t>concerns reported to the Park Director</w:t>
      </w:r>
      <w:r w:rsidRPr="002000E5">
        <w:rPr>
          <w:rFonts w:ascii="Segoe UI" w:eastAsia="Times New Roman" w:hAnsi="Segoe UI" w:cs="Segoe UI"/>
          <w:color w:val="auto"/>
          <w:sz w:val="24"/>
          <w:szCs w:val="24"/>
          <w:lang w:val="en-GB" w:eastAsia="en-GB"/>
        </w:rPr>
        <w:t xml:space="preserve"> will be treated confidentially and only </w:t>
      </w:r>
      <w:r w:rsidRPr="00A4192D">
        <w:rPr>
          <w:rFonts w:ascii="Segoe UI" w:eastAsia="Times New Roman" w:hAnsi="Segoe UI" w:cs="Segoe UI"/>
          <w:color w:val="auto"/>
          <w:sz w:val="24"/>
          <w:szCs w:val="24"/>
          <w:lang w:val="en-GB" w:eastAsia="en-GB"/>
        </w:rPr>
        <w:t>shared with relevant authorities as necessary.</w:t>
      </w:r>
    </w:p>
    <w:p w14:paraId="3BEAB10C" w14:textId="0B6D65C8" w:rsidR="00A4192D" w:rsidRPr="00A4192D" w:rsidRDefault="00A4192D" w:rsidP="00A4192D">
      <w:pPr>
        <w:jc w:val="both"/>
        <w:rPr>
          <w:rFonts w:ascii="Segoe UI" w:hAnsi="Segoe UI" w:cs="Segoe UI"/>
          <w:b/>
          <w:bCs/>
          <w:sz w:val="24"/>
          <w:szCs w:val="24"/>
          <w:lang w:val="en-GB"/>
        </w:rPr>
      </w:pPr>
      <w:r>
        <w:rPr>
          <w:rFonts w:ascii="Segoe UI" w:hAnsi="Segoe UI" w:cs="Segoe UI"/>
          <w:b/>
          <w:bCs/>
          <w:sz w:val="24"/>
          <w:szCs w:val="24"/>
          <w:lang w:val="en-GB"/>
        </w:rPr>
        <w:t>7</w:t>
      </w:r>
      <w:r w:rsidRPr="00A4192D">
        <w:rPr>
          <w:rFonts w:ascii="Segoe UI" w:hAnsi="Segoe UI" w:cs="Segoe UI"/>
          <w:b/>
          <w:bCs/>
          <w:sz w:val="24"/>
          <w:szCs w:val="24"/>
          <w:lang w:val="en-GB"/>
        </w:rPr>
        <w:t xml:space="preserve">. </w:t>
      </w:r>
      <w:r>
        <w:rPr>
          <w:rFonts w:ascii="Segoe UI" w:hAnsi="Segoe UI" w:cs="Segoe UI"/>
          <w:b/>
          <w:bCs/>
          <w:sz w:val="24"/>
          <w:szCs w:val="24"/>
          <w:lang w:val="en-GB"/>
        </w:rPr>
        <w:tab/>
      </w:r>
      <w:r w:rsidRPr="00A4192D">
        <w:rPr>
          <w:rFonts w:ascii="Segoe UI" w:hAnsi="Segoe UI" w:cs="Segoe UI"/>
          <w:b/>
          <w:bCs/>
          <w:sz w:val="24"/>
          <w:szCs w:val="24"/>
          <w:lang w:val="en-GB"/>
        </w:rPr>
        <w:t>Training</w:t>
      </w:r>
    </w:p>
    <w:p w14:paraId="676FE8EF" w14:textId="77777777" w:rsidR="00A4192D" w:rsidRDefault="00A4192D" w:rsidP="00A4192D">
      <w:pPr>
        <w:jc w:val="both"/>
        <w:rPr>
          <w:rFonts w:ascii="Segoe UI" w:hAnsi="Segoe UI" w:cs="Segoe UI"/>
          <w:sz w:val="24"/>
          <w:szCs w:val="24"/>
          <w:lang w:val="en-GB"/>
        </w:rPr>
      </w:pPr>
    </w:p>
    <w:p w14:paraId="3596E9AF" w14:textId="03498830" w:rsidR="00A4192D" w:rsidRPr="00A4192D" w:rsidRDefault="00A4192D" w:rsidP="00A4192D">
      <w:pPr>
        <w:ind w:left="720" w:hanging="720"/>
        <w:jc w:val="both"/>
        <w:rPr>
          <w:rFonts w:ascii="Segoe UI" w:hAnsi="Segoe UI" w:cs="Segoe UI"/>
          <w:sz w:val="24"/>
          <w:szCs w:val="24"/>
          <w:lang w:val="en-GB"/>
        </w:rPr>
      </w:pPr>
      <w:r>
        <w:rPr>
          <w:rFonts w:ascii="Segoe UI" w:hAnsi="Segoe UI" w:cs="Segoe UI"/>
          <w:sz w:val="24"/>
          <w:szCs w:val="24"/>
          <w:lang w:val="en-GB"/>
        </w:rPr>
        <w:t>7.1</w:t>
      </w:r>
      <w:r>
        <w:rPr>
          <w:rFonts w:ascii="Segoe UI" w:hAnsi="Segoe UI" w:cs="Segoe UI"/>
          <w:sz w:val="24"/>
          <w:szCs w:val="24"/>
          <w:lang w:val="en-GB"/>
        </w:rPr>
        <w:tab/>
      </w:r>
      <w:r w:rsidRPr="00A4192D">
        <w:rPr>
          <w:rFonts w:ascii="Segoe UI" w:hAnsi="Segoe UI" w:cs="Segoe UI"/>
          <w:sz w:val="24"/>
          <w:szCs w:val="24"/>
          <w:lang w:val="en-GB"/>
        </w:rPr>
        <w:t>All staff members will receive regular training on safeguarding policies, including how to recognize signs of abuse, appropriate contact, and the proper handling of disclosures and concerns.</w:t>
      </w:r>
    </w:p>
    <w:p w14:paraId="798FAD9F" w14:textId="77777777" w:rsidR="00A4192D" w:rsidRPr="00A4192D" w:rsidRDefault="00A4192D" w:rsidP="00A4192D">
      <w:pPr>
        <w:jc w:val="both"/>
        <w:rPr>
          <w:rFonts w:ascii="Segoe UI" w:hAnsi="Segoe UI" w:cs="Segoe UI"/>
          <w:sz w:val="24"/>
          <w:szCs w:val="24"/>
          <w:lang w:val="en-GB"/>
        </w:rPr>
      </w:pPr>
    </w:p>
    <w:p w14:paraId="18049ECE" w14:textId="06A0220B" w:rsidR="00A4192D" w:rsidRPr="00A4192D" w:rsidRDefault="00A4192D" w:rsidP="00A4192D">
      <w:pPr>
        <w:jc w:val="both"/>
        <w:rPr>
          <w:rFonts w:ascii="Segoe UI" w:hAnsi="Segoe UI" w:cs="Segoe UI"/>
          <w:b/>
          <w:bCs/>
          <w:sz w:val="24"/>
          <w:szCs w:val="24"/>
          <w:lang w:val="en-GB"/>
        </w:rPr>
      </w:pPr>
      <w:r w:rsidRPr="00A4192D">
        <w:rPr>
          <w:rFonts w:ascii="Segoe UI" w:hAnsi="Segoe UI" w:cs="Segoe UI"/>
          <w:b/>
          <w:bCs/>
          <w:sz w:val="24"/>
          <w:szCs w:val="24"/>
          <w:lang w:val="en-GB"/>
        </w:rPr>
        <w:lastRenderedPageBreak/>
        <w:t>8</w:t>
      </w:r>
      <w:r w:rsidRPr="00A4192D">
        <w:rPr>
          <w:rFonts w:ascii="Segoe UI" w:hAnsi="Segoe UI" w:cs="Segoe UI"/>
          <w:b/>
          <w:bCs/>
          <w:sz w:val="24"/>
          <w:szCs w:val="24"/>
          <w:lang w:val="en-GB"/>
        </w:rPr>
        <w:t xml:space="preserve">. </w:t>
      </w:r>
      <w:r w:rsidRPr="00A4192D">
        <w:rPr>
          <w:rFonts w:ascii="Segoe UI" w:hAnsi="Segoe UI" w:cs="Segoe UI"/>
          <w:b/>
          <w:bCs/>
          <w:sz w:val="24"/>
          <w:szCs w:val="24"/>
          <w:lang w:val="en-GB"/>
        </w:rPr>
        <w:tab/>
      </w:r>
      <w:r w:rsidRPr="00A4192D">
        <w:rPr>
          <w:rFonts w:ascii="Segoe UI" w:hAnsi="Segoe UI" w:cs="Segoe UI"/>
          <w:b/>
          <w:bCs/>
          <w:sz w:val="24"/>
          <w:szCs w:val="24"/>
          <w:lang w:val="en-GB"/>
        </w:rPr>
        <w:t>Monitoring and Review</w:t>
      </w:r>
    </w:p>
    <w:p w14:paraId="5DCCDEB1" w14:textId="77777777" w:rsidR="00A4192D" w:rsidRDefault="00A4192D" w:rsidP="00A4192D">
      <w:pPr>
        <w:jc w:val="both"/>
        <w:rPr>
          <w:rFonts w:ascii="Segoe UI" w:hAnsi="Segoe UI" w:cs="Segoe UI"/>
          <w:sz w:val="24"/>
          <w:szCs w:val="24"/>
          <w:lang w:val="en-GB"/>
        </w:rPr>
      </w:pPr>
    </w:p>
    <w:p w14:paraId="53A0BF36" w14:textId="7E236BD0" w:rsidR="00B2120A" w:rsidRPr="00A4192D" w:rsidRDefault="00A4192D" w:rsidP="00A4192D">
      <w:pPr>
        <w:ind w:left="720" w:hanging="720"/>
        <w:jc w:val="both"/>
        <w:rPr>
          <w:rFonts w:ascii="Segoe UI" w:hAnsi="Segoe UI" w:cs="Segoe UI"/>
          <w:sz w:val="24"/>
          <w:szCs w:val="24"/>
          <w:lang w:val="en-GB"/>
        </w:rPr>
      </w:pPr>
      <w:r>
        <w:rPr>
          <w:rFonts w:ascii="Segoe UI" w:hAnsi="Segoe UI" w:cs="Segoe UI"/>
          <w:sz w:val="24"/>
          <w:szCs w:val="24"/>
          <w:lang w:val="en-GB"/>
        </w:rPr>
        <w:t>8.1</w:t>
      </w:r>
      <w:r>
        <w:rPr>
          <w:rFonts w:ascii="Segoe UI" w:hAnsi="Segoe UI" w:cs="Segoe UI"/>
          <w:sz w:val="24"/>
          <w:szCs w:val="24"/>
          <w:lang w:val="en-GB"/>
        </w:rPr>
        <w:tab/>
      </w:r>
      <w:r w:rsidRPr="00A4192D">
        <w:rPr>
          <w:rFonts w:ascii="Segoe UI" w:hAnsi="Segoe UI" w:cs="Segoe UI"/>
          <w:sz w:val="24"/>
          <w:szCs w:val="24"/>
          <w:lang w:val="en-GB"/>
        </w:rPr>
        <w:t>This policy will be reviewed annually or sooner if legislation changes to ensure its effectiveness and adherence to best practices.</w:t>
      </w:r>
    </w:p>
    <w:p w14:paraId="7E2183D1" w14:textId="77777777" w:rsidR="00B2120A" w:rsidRPr="00B2120A" w:rsidRDefault="00B2120A" w:rsidP="00B2120A">
      <w:pPr>
        <w:ind w:left="720" w:hanging="720"/>
        <w:jc w:val="both"/>
        <w:rPr>
          <w:rFonts w:ascii="Segoe UI" w:hAnsi="Segoe UI" w:cs="Segoe UI"/>
        </w:rPr>
      </w:pPr>
    </w:p>
    <w:sectPr w:rsidR="00B2120A" w:rsidRPr="00B21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1702"/>
    <w:multiLevelType w:val="multilevel"/>
    <w:tmpl w:val="F64A2D4E"/>
    <w:lvl w:ilvl="0">
      <w:start w:val="1"/>
      <w:numFmt w:val="lowerLetter"/>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11E43"/>
    <w:multiLevelType w:val="multilevel"/>
    <w:tmpl w:val="411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62BC"/>
    <w:multiLevelType w:val="multilevel"/>
    <w:tmpl w:val="4372FC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086213"/>
    <w:multiLevelType w:val="multilevel"/>
    <w:tmpl w:val="9A8427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E40668"/>
    <w:multiLevelType w:val="multilevel"/>
    <w:tmpl w:val="DAB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21DA8"/>
    <w:multiLevelType w:val="multilevel"/>
    <w:tmpl w:val="E230E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91E65"/>
    <w:multiLevelType w:val="hybridMultilevel"/>
    <w:tmpl w:val="80B4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050AC"/>
    <w:multiLevelType w:val="multilevel"/>
    <w:tmpl w:val="2B3AC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464BC"/>
    <w:multiLevelType w:val="hybridMultilevel"/>
    <w:tmpl w:val="BCFE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06252"/>
    <w:multiLevelType w:val="multilevel"/>
    <w:tmpl w:val="A10492E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6D7DA4"/>
    <w:multiLevelType w:val="multilevel"/>
    <w:tmpl w:val="8B4A37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8936E4"/>
    <w:multiLevelType w:val="multilevel"/>
    <w:tmpl w:val="F2AE9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5550C"/>
    <w:multiLevelType w:val="multilevel"/>
    <w:tmpl w:val="EBD4C5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BF349B"/>
    <w:multiLevelType w:val="multilevel"/>
    <w:tmpl w:val="67000140"/>
    <w:lvl w:ilvl="0">
      <w:start w:val="1"/>
      <w:numFmt w:val="lowerLetter"/>
      <w:lvlText w:val="%1."/>
      <w:lvlJc w:val="left"/>
      <w:pPr>
        <w:tabs>
          <w:tab w:val="num" w:pos="720"/>
        </w:tabs>
        <w:ind w:left="720" w:hanging="360"/>
      </w:pPr>
      <w:rPr>
        <w:rFonts w:ascii="Segoe UI" w:eastAsia="Times New Roman" w:hAnsi="Segoe UI" w:cs="Segoe U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76E12"/>
    <w:multiLevelType w:val="multilevel"/>
    <w:tmpl w:val="CE5A037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85E09"/>
    <w:multiLevelType w:val="hybridMultilevel"/>
    <w:tmpl w:val="82C4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078075">
    <w:abstractNumId w:val="11"/>
  </w:num>
  <w:num w:numId="2" w16cid:durableId="702436486">
    <w:abstractNumId w:val="5"/>
  </w:num>
  <w:num w:numId="3" w16cid:durableId="1350985832">
    <w:abstractNumId w:val="7"/>
  </w:num>
  <w:num w:numId="4" w16cid:durableId="947466208">
    <w:abstractNumId w:val="12"/>
  </w:num>
  <w:num w:numId="5" w16cid:durableId="241526107">
    <w:abstractNumId w:val="15"/>
  </w:num>
  <w:num w:numId="6" w16cid:durableId="1791513582">
    <w:abstractNumId w:val="8"/>
  </w:num>
  <w:num w:numId="7" w16cid:durableId="475032109">
    <w:abstractNumId w:val="6"/>
  </w:num>
  <w:num w:numId="8" w16cid:durableId="1072317715">
    <w:abstractNumId w:val="3"/>
  </w:num>
  <w:num w:numId="9" w16cid:durableId="982735316">
    <w:abstractNumId w:val="0"/>
  </w:num>
  <w:num w:numId="10" w16cid:durableId="829519800">
    <w:abstractNumId w:val="9"/>
  </w:num>
  <w:num w:numId="11" w16cid:durableId="612133105">
    <w:abstractNumId w:val="14"/>
  </w:num>
  <w:num w:numId="12" w16cid:durableId="1441873511">
    <w:abstractNumId w:val="1"/>
  </w:num>
  <w:num w:numId="13" w16cid:durableId="339166112">
    <w:abstractNumId w:val="4"/>
  </w:num>
  <w:num w:numId="14" w16cid:durableId="2057123632">
    <w:abstractNumId w:val="10"/>
  </w:num>
  <w:num w:numId="15" w16cid:durableId="879786791">
    <w:abstractNumId w:val="13"/>
  </w:num>
  <w:num w:numId="16" w16cid:durableId="184524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0A"/>
    <w:rsid w:val="002000E5"/>
    <w:rsid w:val="004D1F45"/>
    <w:rsid w:val="0051421E"/>
    <w:rsid w:val="00573C9E"/>
    <w:rsid w:val="00704B83"/>
    <w:rsid w:val="00721B7B"/>
    <w:rsid w:val="00A37ADD"/>
    <w:rsid w:val="00A4192D"/>
    <w:rsid w:val="00B2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3496"/>
  <w15:chartTrackingRefBased/>
  <w15:docId w15:val="{5DC24746-5A2E-479A-9DB6-72D0796D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120A"/>
    <w:pPr>
      <w:spacing w:after="0" w:line="276" w:lineRule="auto"/>
    </w:pPr>
    <w:rPr>
      <w:rFonts w:ascii="Arial" w:eastAsia="Arial" w:hAnsi="Arial" w:cs="Arial"/>
      <w:color w:val="000000"/>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0A"/>
    <w:pPr>
      <w:ind w:left="720"/>
      <w:contextualSpacing/>
    </w:pPr>
  </w:style>
  <w:style w:type="character" w:styleId="Hyperlink">
    <w:name w:val="Hyperlink"/>
    <w:basedOn w:val="DefaultParagraphFont"/>
    <w:uiPriority w:val="99"/>
    <w:unhideWhenUsed/>
    <w:rsid w:val="00B2120A"/>
    <w:rPr>
      <w:color w:val="0000FF"/>
      <w:u w:val="single"/>
    </w:rPr>
  </w:style>
  <w:style w:type="paragraph" w:styleId="NoSpacing">
    <w:name w:val="No Spacing"/>
    <w:uiPriority w:val="1"/>
    <w:qFormat/>
    <w:rsid w:val="00B2120A"/>
    <w:pPr>
      <w:spacing w:after="0" w:line="240" w:lineRule="auto"/>
    </w:pPr>
    <w:rPr>
      <w:rFonts w:ascii="Arial" w:eastAsia="Arial" w:hAnsi="Arial" w:cs="Arial"/>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179">
      <w:bodyDiv w:val="1"/>
      <w:marLeft w:val="0"/>
      <w:marRight w:val="0"/>
      <w:marTop w:val="0"/>
      <w:marBottom w:val="0"/>
      <w:divBdr>
        <w:top w:val="none" w:sz="0" w:space="0" w:color="auto"/>
        <w:left w:val="none" w:sz="0" w:space="0" w:color="auto"/>
        <w:bottom w:val="none" w:sz="0" w:space="0" w:color="auto"/>
        <w:right w:val="none" w:sz="0" w:space="0" w:color="auto"/>
      </w:divBdr>
    </w:div>
    <w:div w:id="1605966391">
      <w:bodyDiv w:val="1"/>
      <w:marLeft w:val="0"/>
      <w:marRight w:val="0"/>
      <w:marTop w:val="0"/>
      <w:marBottom w:val="0"/>
      <w:divBdr>
        <w:top w:val="none" w:sz="0" w:space="0" w:color="auto"/>
        <w:left w:val="none" w:sz="0" w:space="0" w:color="auto"/>
        <w:bottom w:val="none" w:sz="0" w:space="0" w:color="auto"/>
        <w:right w:val="none" w:sz="0" w:space="0" w:color="auto"/>
      </w:divBdr>
    </w:div>
    <w:div w:id="17655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Carson</dc:creator>
  <cp:keywords/>
  <dc:description/>
  <cp:lastModifiedBy>Duncan Carson</cp:lastModifiedBy>
  <cp:revision>2</cp:revision>
  <dcterms:created xsi:type="dcterms:W3CDTF">2024-11-05T13:37:00Z</dcterms:created>
  <dcterms:modified xsi:type="dcterms:W3CDTF">2024-11-05T13:37:00Z</dcterms:modified>
</cp:coreProperties>
</file>